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9" w:rsidRDefault="00374609" w:rsidP="00374609">
      <w:pPr>
        <w:widowControl w:val="0"/>
        <w:tabs>
          <w:tab w:val="left" w:pos="7797"/>
        </w:tabs>
        <w:spacing w:after="0" w:line="360" w:lineRule="auto"/>
        <w:ind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Информация о рассмотрении споров о результатах определения кадастровой стоимости объектов недвижимости</w:t>
      </w:r>
    </w:p>
    <w:p w:rsidR="00374609" w:rsidRDefault="00374609" w:rsidP="00374609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Федеральным законом от 03.07.2016 № 237-ФЗ «О государственной кадастровой оценке» (далее – Закон о кадастровой оценке) предусмотрено обеспечение взаимодействия бюджетного учреждения (наделенного полномочиями по определению кадастровой стоимости в субъекте Российской Федерации) и правообладателями объектов недвижимости </w:t>
      </w:r>
      <w:r>
        <w:rPr>
          <w:b w:val="0"/>
          <w:szCs w:val="28"/>
        </w:rPr>
        <w:br/>
      </w:r>
      <w:r>
        <w:rPr>
          <w:b w:val="0"/>
          <w:color w:val="000000" w:themeColor="text1"/>
          <w:szCs w:val="28"/>
        </w:rPr>
        <w:t>по досудебному рассмотрению споров по определению кадастровой стоимости объектов недвижимости.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На каждом этапе проведения государственной кадастровой оценки, </w:t>
      </w:r>
      <w:r>
        <w:rPr>
          <w:b w:val="0"/>
          <w:color w:val="000000" w:themeColor="text1"/>
          <w:szCs w:val="28"/>
        </w:rPr>
        <w:br/>
        <w:t xml:space="preserve">а также после утверждения результатов определения кадастровой стоимости можно исправить ошибки, связанные с определением кадастровой стоимости. 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ходе проведения работ по подготовке к проведению государственной кадастровой оценке, при сборе и обработке необходимой информации для определения кадастровой стоимости правообладатели объектов недвижимости вправе предоставить в бюджетное учреждение декларации о характеристиках объекта недвижимости. Если сведения, содержащиеся в ней, подтвердятся, то такая информация учитывается бюджетным учреждением.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По итогам определения кадастровой стоимости составляются промежуточные отчетные документы (далее также – проект отчета)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электронном виде. Проект отчета размещается на сайте бюджетного учреждения, и далее – в фонде данных государственной кадастровой оценки на шестьдесят дней.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Заинтересованные лица, правообладатели объектов недвижимости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 xml:space="preserve">в течение пятидесяти дней с даты размещения проекта отчета в фонде данных государственной кадастровой оценки вправе предоставить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бюджетное учреждение замечания,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lastRenderedPageBreak/>
        <w:t xml:space="preserve">Таким образом, в течение этого времени, любое заинтересованное лицо сможет обеспечить исправление бюджетным учреждением возможных ошибок в кадастровой стоимости объектов недвижимости еще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до утверждения результатов определения кадастровой стоимости, обратившись в бюджетное учреждение.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соответствии с положениями Закона о кадастровой оценке, после утверждения результатов определения кадастровой стоимости заинтересованное лицо может непосредственно обратиться в бюджетное учреждение с целью исправления ошибок, допущенных при определении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Законом о кадастровой оценке вводятся такие понятия, как единичная и системная ошибка, допущенная при определении кадастровой стоимости. В случае выявления такой ошибки, изменять кадастровую стоимость допускается только в сторону понижения.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результатов государственной кадастровой оценки на основании обращения о предоставлении разъяснений, связанных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определением кадастровой стоимости бюджетное учреждение, предоставляет разъяснения,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Таким образом, у каждого заинтересованного лица имеется возможность получить информацию о том, какие сведения использовались бюджетным учреждением при определении кадастровой стоимости и каким образом была определена кадастровая стоимость.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государственной или муниципальной собственности, в комиссии в случае ее создания в субъекте Российской Федерации или в суде.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В соответствии с распоряжением Департамента по управлению государственным имуществом Ханты-Мансийского автономного </w:t>
      </w:r>
      <w:r>
        <w:rPr>
          <w:b w:val="0"/>
          <w:color w:val="000000" w:themeColor="text1"/>
          <w:szCs w:val="28"/>
        </w:rPr>
        <w:br/>
        <w:t>округа – Югры от 19.12.2018 № 13-Р-2738 на территории Ханты-Мансийского автономного округа создана комиссия по рассмотрению споров о результатах определения кадастровой стоимости.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определения кадастровой стоимости могут быть оспорены в комиссии по заявлению об оспаривании.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оспаривании может быть подано в комиссию со дня внесения в Единый государственный реестр недвижимости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Законом о кадастровой оценке, или в соответствии со </w:t>
      </w:r>
      <w:hyperlink r:id="rId4" w:anchor="Par198" w:tooltip="Статья 16.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кадастровой оценке.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в комиссии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 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о порядке предоставления обращений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</w:t>
      </w:r>
      <w:r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– Югры «Центр имущественных отношений»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 на сайте учреждения (</w:t>
      </w:r>
      <w:hyperlink r:id="rId5" w:history="1">
        <w:r w:rsidRPr="005D40D0">
          <w:rPr>
            <w:rStyle w:val="a3"/>
            <w:rFonts w:ascii="Times New Roman" w:hAnsi="Times New Roman" w:cs="Times New Roman"/>
            <w:sz w:val="28"/>
            <w:szCs w:val="28"/>
          </w:rPr>
          <w:t>https://cio-hmao.ru/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«Определение кадастровой стоимости»/ «Услуги».</w:t>
      </w:r>
    </w:p>
    <w:p w:rsidR="00BC41C3" w:rsidRDefault="00BC41C3"/>
    <w:sectPr w:rsidR="00B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9"/>
    <w:rsid w:val="00077C04"/>
    <w:rsid w:val="00374609"/>
    <w:rsid w:val="00B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6614-9E68-4FFF-93CF-FC060980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file:///C:\Users\MINGAZHEVRB\Desktop\275985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Иванова Юлия Владимировна</cp:lastModifiedBy>
  <cp:revision>2</cp:revision>
  <dcterms:created xsi:type="dcterms:W3CDTF">2019-08-21T06:49:00Z</dcterms:created>
  <dcterms:modified xsi:type="dcterms:W3CDTF">2019-08-21T06:49:00Z</dcterms:modified>
</cp:coreProperties>
</file>